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6C61B" w14:textId="302914F8" w:rsidR="00540A80" w:rsidRDefault="00540A80" w:rsidP="00540A80">
      <w:pPr>
        <w:pStyle w:val="1"/>
      </w:pPr>
      <w:r w:rsidRPr="00540A80">
        <w:t>Ядвига Юферова,</w:t>
      </w:r>
      <w:r>
        <w:br/>
      </w:r>
      <w:r w:rsidRPr="00540A80">
        <w:t>Елена Яковлева</w:t>
      </w:r>
    </w:p>
    <w:p w14:paraId="49A1D446" w14:textId="0EDB3E07" w:rsidR="00540A80" w:rsidRPr="00540A80" w:rsidRDefault="006D528C" w:rsidP="00540A80">
      <w:pPr>
        <w:pStyle w:val="2"/>
      </w:pPr>
      <w:bookmarkStart w:id="0" w:name="_GoBack"/>
      <w:r>
        <w:t>Бодался комсомолец с великаном</w:t>
      </w:r>
      <w:bookmarkEnd w:id="0"/>
    </w:p>
    <w:p w14:paraId="5E90BD6D" w14:textId="3B7A8569" w:rsidR="00540A80" w:rsidRPr="00540A80" w:rsidRDefault="00540A80" w:rsidP="00540A80">
      <w:pPr>
        <w:pStyle w:val="7"/>
      </w:pPr>
      <w:r>
        <w:t xml:space="preserve">(Российская газета. 2016. </w:t>
      </w:r>
      <w:r w:rsidRPr="00540A80">
        <w:t>№</w:t>
      </w:r>
      <w:r>
        <w:t> </w:t>
      </w:r>
      <w:r w:rsidRPr="00540A80">
        <w:t>7098</w:t>
      </w:r>
      <w:r w:rsidR="00B416ED">
        <w:t>;</w:t>
      </w:r>
      <w:r w:rsidR="00B416ED">
        <w:br/>
      </w:r>
      <w:r>
        <w:rPr>
          <w:lang w:val="en-US"/>
        </w:rPr>
        <w:t xml:space="preserve">URL: </w:t>
      </w:r>
      <w:r w:rsidRPr="00540A80">
        <w:rPr>
          <w:lang w:val="en-US"/>
        </w:rPr>
        <w:t>https://rg.ru/2016/10/11/reg-cfo/pochemu-nelzia-zamolchat-dikuiu-vyhodku-u-muzeia-gulaga.html</w:t>
      </w:r>
      <w:r w:rsidR="00B416ED">
        <w:rPr>
          <w:lang w:val="en-US"/>
        </w:rPr>
        <w:t>)</w:t>
      </w:r>
    </w:p>
    <w:p w14:paraId="71BFF3DC" w14:textId="77777777" w:rsidR="00540A80" w:rsidRPr="00540A80" w:rsidRDefault="00540A80" w:rsidP="00B416ED">
      <w:pPr>
        <w:ind w:firstLine="709"/>
      </w:pPr>
      <w:r w:rsidRPr="00540A80">
        <w:t>Почему нельзя замолчать дикую выходку у музея ГУЛАГа?</w:t>
      </w:r>
    </w:p>
    <w:p w14:paraId="6BFB2306" w14:textId="662DE367" w:rsidR="00540A80" w:rsidRPr="00540A80" w:rsidRDefault="00540A80" w:rsidP="00B416ED">
      <w:pPr>
        <w:ind w:firstLine="709"/>
      </w:pPr>
      <w:r w:rsidRPr="00540A80">
        <w:t xml:space="preserve">Члены мало кому известного РКСМ (Революционного коммунистического союза молодежи) совершили дикую выходку на грани мракобесия. У входа в Музей истории ГУЛАГа повесили манекен с портретом Александра Солженицына, а под ним примитивное стихотворение с хамским резюме: </w:t>
      </w:r>
      <w:r w:rsidR="001C1189">
        <w:t>«</w:t>
      </w:r>
      <w:r w:rsidRPr="00540A80">
        <w:t xml:space="preserve">Он Родины своей </w:t>
      </w:r>
      <w:r w:rsidR="00382C7F">
        <w:t xml:space="preserve">— </w:t>
      </w:r>
      <w:r w:rsidRPr="00540A80">
        <w:t>первейший враг!</w:t>
      </w:r>
      <w:r w:rsidR="001C1189">
        <w:t>»</w:t>
      </w:r>
      <w:r w:rsidRPr="00540A80">
        <w:t>.</w:t>
      </w:r>
    </w:p>
    <w:p w14:paraId="30ECACF8" w14:textId="77777777" w:rsidR="001C1189" w:rsidRDefault="001C1189" w:rsidP="00B416ED">
      <w:pPr>
        <w:ind w:firstLine="709"/>
        <w:rPr>
          <w:b/>
          <w:bCs/>
        </w:rPr>
      </w:pPr>
    </w:p>
    <w:p w14:paraId="1C7B90CC" w14:textId="38B94545" w:rsidR="00540A80" w:rsidRPr="00540A80" w:rsidRDefault="00540A80" w:rsidP="00B416ED">
      <w:pPr>
        <w:ind w:firstLine="709"/>
      </w:pPr>
      <w:r w:rsidRPr="00540A80">
        <w:rPr>
          <w:b/>
          <w:bCs/>
        </w:rPr>
        <w:t xml:space="preserve">Владимир Лукин, глава </w:t>
      </w:r>
      <w:r w:rsidR="00C51E00" w:rsidRPr="00540A80">
        <w:rPr>
          <w:b/>
          <w:bCs/>
        </w:rPr>
        <w:t>Параолимпийского</w:t>
      </w:r>
      <w:r w:rsidRPr="00540A80">
        <w:rPr>
          <w:b/>
          <w:bCs/>
        </w:rPr>
        <w:t xml:space="preserve"> комитета:</w:t>
      </w:r>
    </w:p>
    <w:p w14:paraId="4B6EA013" w14:textId="1768F820" w:rsidR="00540A80" w:rsidRPr="00540A80" w:rsidRDefault="00382C7F" w:rsidP="00B416ED">
      <w:pPr>
        <w:ind w:firstLine="709"/>
      </w:pPr>
      <w:r>
        <w:t xml:space="preserve">— </w:t>
      </w:r>
      <w:r w:rsidR="00540A80" w:rsidRPr="00540A80">
        <w:t xml:space="preserve">Я считаю, что эта безобразная выходка. Думаю, что это симптом и очень плохой. Не буду характеризовать этих людей, они вполне всем понятны. Хочу обратить внимание на самое очевидное </w:t>
      </w:r>
      <w:r>
        <w:t xml:space="preserve">— </w:t>
      </w:r>
      <w:r w:rsidR="00540A80" w:rsidRPr="00540A80">
        <w:t xml:space="preserve">это вызывающе антипатриотический поступок. В таком виде выражать недовольство и несогласие с жизненной позицией лауреата Нобелевской премии, человека, пользующегося всемирной популярностью, являющегося гордостью нашей страны и культуры, это значит быть просто оборванцем и </w:t>
      </w:r>
      <w:r w:rsidR="00C51E00" w:rsidRPr="00540A80">
        <w:t>охламоном</w:t>
      </w:r>
      <w:r w:rsidR="00540A80" w:rsidRPr="00540A80">
        <w:t>. А отнюдь не патриотом.</w:t>
      </w:r>
    </w:p>
    <w:p w14:paraId="6DFFDB0E" w14:textId="77777777" w:rsidR="00540A80" w:rsidRPr="00540A80" w:rsidRDefault="00540A80" w:rsidP="00B416ED">
      <w:pPr>
        <w:ind w:firstLine="709"/>
      </w:pPr>
      <w:r w:rsidRPr="00540A80">
        <w:t>К сожалению, эта выходка тесно связана с обстановкой нетерпимости и ненависти, которая, к большому сожалению, распространяется и процветает сегодня в нашем обществе, и к еще большему сожалению является частью деятельности некоторых СМИ.</w:t>
      </w:r>
    </w:p>
    <w:p w14:paraId="0B83A658" w14:textId="790726E1" w:rsidR="00540A80" w:rsidRPr="00540A80" w:rsidRDefault="00540A80" w:rsidP="00B416ED">
      <w:pPr>
        <w:ind w:firstLine="709"/>
      </w:pPr>
      <w:r w:rsidRPr="00540A80">
        <w:t xml:space="preserve">Что же касается сути вопроса, то нам надо очень серьезно взглянуть на себя. Чтобы увидеть, как мы умеем держать достоинство, спокойствие и человеческое лицо, когда выражаем свое мнение или свое несогласие с чем-либо. Безусловно, к Солженицыну можно относиться по-разному. Он может нравиться или не нравиться кому-то как писатель. Но уважать его как достояние России при этом нужно. Иначе это неуважение к стране </w:t>
      </w:r>
      <w:r w:rsidR="00382C7F">
        <w:t xml:space="preserve">— </w:t>
      </w:r>
      <w:r w:rsidRPr="00540A80">
        <w:t>к ее высшим достижениям, наиболее одаренным и выдающимся людям.</w:t>
      </w:r>
    </w:p>
    <w:p w14:paraId="02B465DD" w14:textId="77777777" w:rsidR="001C1189" w:rsidRDefault="001C1189" w:rsidP="00B416ED">
      <w:pPr>
        <w:ind w:firstLine="709"/>
        <w:rPr>
          <w:b/>
          <w:bCs/>
        </w:rPr>
      </w:pPr>
    </w:p>
    <w:p w14:paraId="30BD99AA" w14:textId="1BB0B8BE" w:rsidR="00540A80" w:rsidRPr="00540A80" w:rsidRDefault="00540A80" w:rsidP="00B416ED">
      <w:pPr>
        <w:ind w:firstLine="709"/>
      </w:pPr>
      <w:r w:rsidRPr="00540A80">
        <w:rPr>
          <w:b/>
          <w:bCs/>
        </w:rPr>
        <w:t xml:space="preserve">Людмила Сараскина, писатель, литературовед, автор книги </w:t>
      </w:r>
      <w:r w:rsidR="001C1189">
        <w:rPr>
          <w:b/>
          <w:bCs/>
        </w:rPr>
        <w:t>«</w:t>
      </w:r>
      <w:r w:rsidRPr="00540A80">
        <w:rPr>
          <w:b/>
          <w:bCs/>
        </w:rPr>
        <w:t>Александр Солженицын</w:t>
      </w:r>
      <w:r w:rsidR="001C1189">
        <w:rPr>
          <w:b/>
          <w:bCs/>
        </w:rPr>
        <w:t>»</w:t>
      </w:r>
      <w:r w:rsidRPr="00540A80">
        <w:rPr>
          <w:b/>
          <w:bCs/>
        </w:rPr>
        <w:t>:</w:t>
      </w:r>
    </w:p>
    <w:p w14:paraId="74BCE9B8" w14:textId="4419E875" w:rsidR="00540A80" w:rsidRPr="00540A80" w:rsidRDefault="00382C7F" w:rsidP="00B416ED">
      <w:pPr>
        <w:ind w:firstLine="709"/>
      </w:pPr>
      <w:r>
        <w:t xml:space="preserve">— </w:t>
      </w:r>
      <w:r w:rsidR="00540A80" w:rsidRPr="00540A80">
        <w:t xml:space="preserve">Два дня назад некие молодые люди </w:t>
      </w:r>
      <w:r>
        <w:t xml:space="preserve">— </w:t>
      </w:r>
      <w:r w:rsidR="00540A80" w:rsidRPr="00540A80">
        <w:t xml:space="preserve">написавшие о себе, что они члены Революционного коммунистического союза молодежи, </w:t>
      </w:r>
      <w:r>
        <w:t xml:space="preserve">— </w:t>
      </w:r>
      <w:r w:rsidR="00540A80" w:rsidRPr="00540A80">
        <w:t>повесили на заборе музея ГУЛАГа чучело с портретом А.И. Солженицына, после чего скрылись.</w:t>
      </w:r>
    </w:p>
    <w:p w14:paraId="0E5F2551" w14:textId="7955294A" w:rsidR="00540A80" w:rsidRPr="00540A80" w:rsidRDefault="00540A80" w:rsidP="00B416ED">
      <w:pPr>
        <w:ind w:firstLine="709"/>
      </w:pPr>
      <w:r w:rsidRPr="00540A80">
        <w:t xml:space="preserve">Ключевые словосочетания в этой информации </w:t>
      </w:r>
      <w:r w:rsidR="00382C7F">
        <w:t xml:space="preserve">— </w:t>
      </w:r>
      <w:r w:rsidRPr="00540A80">
        <w:t xml:space="preserve">не </w:t>
      </w:r>
      <w:r w:rsidR="001C1189">
        <w:t>«</w:t>
      </w:r>
      <w:r w:rsidRPr="00540A80">
        <w:t>РКСМ</w:t>
      </w:r>
      <w:r w:rsidR="001C1189">
        <w:t>»</w:t>
      </w:r>
      <w:r w:rsidRPr="00540A80">
        <w:t xml:space="preserve">, не </w:t>
      </w:r>
      <w:r w:rsidR="001C1189">
        <w:t>«</w:t>
      </w:r>
      <w:r w:rsidRPr="00540A80">
        <w:t>молодые люди</w:t>
      </w:r>
      <w:r w:rsidR="001C1189">
        <w:t>»</w:t>
      </w:r>
      <w:r w:rsidRPr="00540A80">
        <w:t xml:space="preserve"> и даже не </w:t>
      </w:r>
      <w:r w:rsidR="001C1189">
        <w:t>«</w:t>
      </w:r>
      <w:r w:rsidRPr="00540A80">
        <w:t>чучело с портретом А.И. Солженицына</w:t>
      </w:r>
      <w:r w:rsidR="001C1189">
        <w:t>»</w:t>
      </w:r>
      <w:r w:rsidRPr="00540A80">
        <w:t xml:space="preserve">. Ключевое слово здесь </w:t>
      </w:r>
      <w:r w:rsidR="00382C7F">
        <w:t xml:space="preserve">— </w:t>
      </w:r>
      <w:r w:rsidR="001C1189">
        <w:t>«</w:t>
      </w:r>
      <w:r w:rsidRPr="00540A80">
        <w:t>скрылись</w:t>
      </w:r>
      <w:r w:rsidR="001C1189">
        <w:t>»</w:t>
      </w:r>
      <w:r w:rsidRPr="00540A80">
        <w:t>. То есть сбежали с места совершения своей паскудной акции, поступив как презренная городская гопота, как шкодливое хулиганье. Если то, что они написали под портретом Солженицына (</w:t>
      </w:r>
      <w:r w:rsidR="001C1189">
        <w:t>«</w:t>
      </w:r>
      <w:r w:rsidRPr="00540A80">
        <w:t>злейший враг, вравший про ГУЛАГ</w:t>
      </w:r>
      <w:r w:rsidR="001C1189">
        <w:t>»</w:t>
      </w:r>
      <w:r w:rsidRPr="00540A80">
        <w:t>), по их мнению, правда, то что ж они свою правду транслируют так подло, исподтишка, воровскими методами? Они именуют себя красной молодежью, вдохновляемой революционными идеями, но действуют как трусливые урки. А трусость, читаем мы у М. Булгакова, самый страшный из пороков.</w:t>
      </w:r>
    </w:p>
    <w:p w14:paraId="7327566F" w14:textId="1E0BF57E" w:rsidR="00540A80" w:rsidRPr="00540A80" w:rsidRDefault="00540A80" w:rsidP="00B416ED">
      <w:pPr>
        <w:ind w:firstLine="709"/>
      </w:pPr>
      <w:r w:rsidRPr="00540A80">
        <w:t xml:space="preserve">Гопота, направленная </w:t>
      </w:r>
      <w:r w:rsidR="001C1189">
        <w:t>«</w:t>
      </w:r>
      <w:r w:rsidRPr="00540A80">
        <w:t>на дело</w:t>
      </w:r>
      <w:r w:rsidR="001C1189">
        <w:t>»</w:t>
      </w:r>
      <w:r w:rsidRPr="00540A80">
        <w:t xml:space="preserve"> неким партийным руководством, отстаивать свою правду открыто не может. И не понимает, что, называя </w:t>
      </w:r>
      <w:r w:rsidR="001C1189">
        <w:t>«</w:t>
      </w:r>
      <w:r w:rsidRPr="00540A80">
        <w:t>Архипелаг ГУЛАГ</w:t>
      </w:r>
      <w:r w:rsidR="001C1189">
        <w:t>»</w:t>
      </w:r>
      <w:r w:rsidRPr="00540A80">
        <w:t xml:space="preserve"> и Музей ГУЛАГа предателями государства, встают в один ряд с теми, кто сажал и допрашивал, пытал и расстреливал. Обладай пакостники чувством хотя бы воровской чести, они должны были бы сказать во всеуслышание: мы </w:t>
      </w:r>
      <w:r w:rsidR="00382C7F">
        <w:t xml:space="preserve">— </w:t>
      </w:r>
      <w:r w:rsidRPr="00540A80">
        <w:t xml:space="preserve">любители тюремных застенков, мы </w:t>
      </w:r>
      <w:r w:rsidR="00382C7F">
        <w:t xml:space="preserve">— </w:t>
      </w:r>
      <w:r w:rsidRPr="00540A80">
        <w:t xml:space="preserve">приверженцы пуль в затылок. Конечно, они так не скажут, вернее, пока так не скажут. Ибо вслух это говорить не то чтобы стыдно, но </w:t>
      </w:r>
      <w:proofErr w:type="spellStart"/>
      <w:r w:rsidRPr="00540A80">
        <w:t>стремно</w:t>
      </w:r>
      <w:proofErr w:type="spellEnd"/>
      <w:r w:rsidRPr="00540A80">
        <w:t>.</w:t>
      </w:r>
    </w:p>
    <w:p w14:paraId="472BE180" w14:textId="5BF4C6CB" w:rsidR="00540A80" w:rsidRPr="00540A80" w:rsidRDefault="00540A80" w:rsidP="00B416ED">
      <w:pPr>
        <w:ind w:firstLine="709"/>
      </w:pPr>
      <w:r w:rsidRPr="00540A80">
        <w:t xml:space="preserve">И как же угадал эту мерзкую породу великий Солженицын, как припечатал там, в </w:t>
      </w:r>
      <w:r w:rsidR="001C1189">
        <w:t>«</w:t>
      </w:r>
      <w:r w:rsidRPr="00540A80">
        <w:t>Архипелаге ГУЛАГ</w:t>
      </w:r>
      <w:r w:rsidR="001C1189">
        <w:t>»</w:t>
      </w:r>
      <w:r w:rsidRPr="00540A80">
        <w:t xml:space="preserve">, какие слова и клейма для них нашел! На все времена, на века. Не </w:t>
      </w:r>
      <w:r w:rsidRPr="00540A80">
        <w:lastRenderedPageBreak/>
        <w:t xml:space="preserve">отмыться, не отмазаться. Ведь это только простую татуировку можно свести лазерами безопасно и бесследно, без рубцов и боли. Потому и не дает им покоя Солженицын, ушедший в мир иной восемь лет назад. Мертвый богатырь </w:t>
      </w:r>
      <w:r w:rsidR="00382C7F">
        <w:t xml:space="preserve">— </w:t>
      </w:r>
      <w:r w:rsidRPr="00540A80">
        <w:t xml:space="preserve">он все равно богатырь. Попробуйте, сразитесь с ним без подлых штучек, анонимных доносов и блудливых </w:t>
      </w:r>
      <w:r w:rsidR="001C1189">
        <w:t>«</w:t>
      </w:r>
      <w:r w:rsidRPr="00540A80">
        <w:t>молодежных акций</w:t>
      </w:r>
      <w:r w:rsidR="001C1189">
        <w:t>»</w:t>
      </w:r>
      <w:r w:rsidRPr="00540A80">
        <w:t>!</w:t>
      </w:r>
    </w:p>
    <w:p w14:paraId="7976CB08" w14:textId="77777777" w:rsidR="00540A80" w:rsidRDefault="00540A80" w:rsidP="00B416ED">
      <w:pPr>
        <w:ind w:firstLine="709"/>
      </w:pPr>
      <w:r w:rsidRPr="00540A80">
        <w:t>Не выйдет, рога обломаете.</w:t>
      </w:r>
    </w:p>
    <w:p w14:paraId="3651EEBA" w14:textId="77777777" w:rsidR="00382C7F" w:rsidRPr="00540A80" w:rsidRDefault="00382C7F" w:rsidP="00B416ED">
      <w:pPr>
        <w:ind w:firstLine="709"/>
      </w:pPr>
    </w:p>
    <w:p w14:paraId="5D57E272" w14:textId="77777777" w:rsidR="00540A80" w:rsidRPr="00540A80" w:rsidRDefault="00540A80" w:rsidP="00B416ED">
      <w:pPr>
        <w:ind w:firstLine="709"/>
      </w:pPr>
      <w:r w:rsidRPr="00540A80">
        <w:rPr>
          <w:b/>
          <w:bCs/>
        </w:rPr>
        <w:t>Наталия Солженицына, президент Русского общественного фонда Александра Солженицына:</w:t>
      </w:r>
    </w:p>
    <w:p w14:paraId="0F972907" w14:textId="377C16EF" w:rsidR="00540A80" w:rsidRPr="00540A80" w:rsidRDefault="00540A80" w:rsidP="00B416ED">
      <w:pPr>
        <w:ind w:firstLine="709"/>
      </w:pPr>
      <w:r w:rsidRPr="00540A80">
        <w:t xml:space="preserve">По поводу трусливой выходки новых коммунистических юнцов проскользнуло в печати, что это </w:t>
      </w:r>
      <w:r w:rsidR="00382C7F">
        <w:t xml:space="preserve">— </w:t>
      </w:r>
      <w:r w:rsidR="001C1189">
        <w:t>«</w:t>
      </w:r>
      <w:r w:rsidRPr="00540A80">
        <w:t>поступок детский, отчасти хулиганский</w:t>
      </w:r>
      <w:r w:rsidR="001C1189">
        <w:t>»</w:t>
      </w:r>
      <w:r w:rsidRPr="00540A80">
        <w:t>.</w:t>
      </w:r>
    </w:p>
    <w:p w14:paraId="350D9D74" w14:textId="6142BF10" w:rsidR="00540A80" w:rsidRPr="00540A80" w:rsidRDefault="001C1189" w:rsidP="00B416ED">
      <w:pPr>
        <w:ind w:firstLine="709"/>
      </w:pPr>
      <w:r>
        <w:t>«</w:t>
      </w:r>
      <w:r w:rsidR="00540A80" w:rsidRPr="00540A80">
        <w:t>Детский</w:t>
      </w:r>
      <w:r>
        <w:t>»</w:t>
      </w:r>
      <w:r w:rsidR="00540A80" w:rsidRPr="00540A80">
        <w:t xml:space="preserve"> он разве только в том смысле, что исполнители </w:t>
      </w:r>
      <w:r w:rsidR="00382C7F">
        <w:t xml:space="preserve">— </w:t>
      </w:r>
      <w:r w:rsidR="00540A80" w:rsidRPr="00540A80">
        <w:t xml:space="preserve">дети. Но за ними-то стоят большие дяди. В наше время это не ново: командиры ИГИЛ (запрещенная в России террористическая группировка </w:t>
      </w:r>
      <w:r w:rsidR="00382C7F">
        <w:t xml:space="preserve">— </w:t>
      </w:r>
      <w:r w:rsidR="00540A80" w:rsidRPr="00540A80">
        <w:t xml:space="preserve">прим . </w:t>
      </w:r>
      <w:r>
        <w:t>«</w:t>
      </w:r>
      <w:r w:rsidR="00540A80" w:rsidRPr="00540A80">
        <w:t>РГ</w:t>
      </w:r>
      <w:r>
        <w:t>»</w:t>
      </w:r>
      <w:r w:rsidR="00540A80" w:rsidRPr="00540A80">
        <w:t xml:space="preserve">) тоже посылают детей расстреливать неугодных. И задуматься нам надо </w:t>
      </w:r>
      <w:r w:rsidR="00382C7F">
        <w:t xml:space="preserve">— </w:t>
      </w:r>
      <w:r w:rsidR="00540A80" w:rsidRPr="00540A80">
        <w:t xml:space="preserve">почему же такие </w:t>
      </w:r>
      <w:r>
        <w:t>«</w:t>
      </w:r>
      <w:r w:rsidR="00540A80" w:rsidRPr="00540A80">
        <w:t>дети</w:t>
      </w:r>
      <w:r>
        <w:t>»</w:t>
      </w:r>
      <w:r w:rsidR="00540A80" w:rsidRPr="00540A80">
        <w:t xml:space="preserve"> вырастают в нашей стране, сколько их будет в подрастающих поколениях? Если растить их во лжи, в розовых очках, в представлении, что все в нашей истории было светло и героично, а темных пятен не было, то и никакого урока из истории извлекать не надо </w:t>
      </w:r>
      <w:r w:rsidR="00382C7F">
        <w:t xml:space="preserve">— </w:t>
      </w:r>
      <w:r w:rsidR="00540A80" w:rsidRPr="00540A80">
        <w:t xml:space="preserve">вали, ребята, вперед без оглядки! Не было у нас в стране внятного осуждения преступлений компартии против собственного народа. И раскаяний мы не слышали. Подумали бы большие дяди, что те язвы, которые недолечены, те нарывы, которые не вскрылись, уйдут внутрь и будут там гнить. А по русской пословице </w:t>
      </w:r>
      <w:r w:rsidR="00382C7F">
        <w:t xml:space="preserve">— </w:t>
      </w:r>
      <w:r>
        <w:t>«</w:t>
      </w:r>
      <w:r w:rsidR="00540A80" w:rsidRPr="00540A80">
        <w:t>с гнилым дуплом дерево не стоит</w:t>
      </w:r>
      <w:r>
        <w:t>»</w:t>
      </w:r>
      <w:r w:rsidR="00540A80" w:rsidRPr="00540A80">
        <w:t>.</w:t>
      </w:r>
    </w:p>
    <w:p w14:paraId="665E2F8C" w14:textId="71A333CC" w:rsidR="00540A80" w:rsidRPr="00540A80" w:rsidRDefault="00540A80" w:rsidP="00B416ED">
      <w:pPr>
        <w:ind w:firstLine="709"/>
      </w:pPr>
      <w:r w:rsidRPr="00540A80">
        <w:t xml:space="preserve">А </w:t>
      </w:r>
      <w:r w:rsidR="001C1189">
        <w:t>«</w:t>
      </w:r>
      <w:r w:rsidRPr="00540A80">
        <w:t>хулиганский-то</w:t>
      </w:r>
      <w:r w:rsidR="001C1189">
        <w:t>»</w:t>
      </w:r>
      <w:r w:rsidRPr="00540A80">
        <w:t xml:space="preserve"> он, конечно, хулиганский, но это поступок еще и политический. Наставники ком-юнцов </w:t>
      </w:r>
      <w:r w:rsidR="00382C7F">
        <w:t xml:space="preserve">— </w:t>
      </w:r>
      <w:r w:rsidRPr="00540A80">
        <w:t xml:space="preserve">вот, кто настоящие предатели родины. Известно, что в СССР Солженицын был </w:t>
      </w:r>
      <w:r w:rsidR="001C1189">
        <w:t>«</w:t>
      </w:r>
      <w:r w:rsidRPr="00540A80">
        <w:t>враг №</w:t>
      </w:r>
      <w:r w:rsidR="00C51E00">
        <w:t> </w:t>
      </w:r>
      <w:r w:rsidRPr="00540A80">
        <w:t>1</w:t>
      </w:r>
      <w:r w:rsidR="001C1189">
        <w:t>»</w:t>
      </w:r>
      <w:r w:rsidRPr="00540A80">
        <w:t xml:space="preserve">. Они визжат, что и сегодня Солженицын </w:t>
      </w:r>
      <w:r w:rsidR="001C1189">
        <w:t>«</w:t>
      </w:r>
      <w:r w:rsidRPr="00540A80">
        <w:t>первейший враг</w:t>
      </w:r>
      <w:r w:rsidR="001C1189">
        <w:t>»</w:t>
      </w:r>
      <w:r w:rsidRPr="00540A80">
        <w:t>. Так значит, СССР равно нынешняя Россия? Спасибо вам!</w:t>
      </w:r>
    </w:p>
    <w:p w14:paraId="465307D8" w14:textId="7F146C4A" w:rsidR="00540A80" w:rsidRPr="00540A80" w:rsidRDefault="00540A80" w:rsidP="00B416ED">
      <w:pPr>
        <w:ind w:firstLine="709"/>
      </w:pPr>
      <w:r w:rsidRPr="00540A80">
        <w:t xml:space="preserve">Наша страна сегодня в трудном положении. Мировые СМИ к нам необъективны, обвиняют в агрессии, империализме, сталинизме, мы якобы мечтаем вернуться в СССР </w:t>
      </w:r>
      <w:r w:rsidR="00382C7F">
        <w:t xml:space="preserve">— </w:t>
      </w:r>
      <w:r w:rsidRPr="00540A80">
        <w:t>и вот им яркое доказательство даром, низкий поклон!</w:t>
      </w:r>
    </w:p>
    <w:p w14:paraId="7A60B837" w14:textId="4108B439" w:rsidR="00540A80" w:rsidRPr="00540A80" w:rsidRDefault="00540A80" w:rsidP="00B416ED">
      <w:pPr>
        <w:ind w:firstLine="709"/>
      </w:pPr>
      <w:r w:rsidRPr="00540A80">
        <w:t xml:space="preserve">Наступает Семнадцатый год </w:t>
      </w:r>
      <w:r w:rsidR="00382C7F">
        <w:t xml:space="preserve">— </w:t>
      </w:r>
      <w:r w:rsidRPr="00540A80">
        <w:t xml:space="preserve">столетие русских революций. Давайте же посмотрим, наконец, в лицо коммунизму, что он сделал с Россией. Давайте открыто разбираться вслух, в спорах друг с другом, что доброго было у нас в ХХ веке, а что злого. Что надо было осудить и проклясть как бесчеловечное, а что сохранить. Почти полвека назад сказал Солженицын, и никто не отменит справедливости его слов: </w:t>
      </w:r>
      <w:r w:rsidR="001C1189">
        <w:t>«</w:t>
      </w:r>
      <w:r w:rsidRPr="00540A80">
        <w:t xml:space="preserve">Честная и полная гласность </w:t>
      </w:r>
      <w:r w:rsidR="00382C7F">
        <w:t xml:space="preserve">— </w:t>
      </w:r>
      <w:r w:rsidRPr="00540A80">
        <w:t xml:space="preserve">вот первое условие здоровья всякого общества. И кто не хочет нашей стране гласности </w:t>
      </w:r>
      <w:r w:rsidR="00382C7F">
        <w:t xml:space="preserve">— </w:t>
      </w:r>
      <w:r w:rsidRPr="00540A80">
        <w:t>тот равнодушен к отечеству</w:t>
      </w:r>
      <w:r w:rsidR="001C1189">
        <w:t>»</w:t>
      </w:r>
      <w:r w:rsidRPr="00540A80">
        <w:t>.</w:t>
      </w:r>
    </w:p>
    <w:p w14:paraId="0B2E333A" w14:textId="77777777" w:rsidR="000D3FE5" w:rsidRPr="00533C1C" w:rsidRDefault="000D3FE5" w:rsidP="00501F44"/>
    <w:sectPr w:rsidR="000D3FE5" w:rsidRPr="00533C1C" w:rsidSect="00072ECE">
      <w:headerReference w:type="default" r:id="rId8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BC355" w14:textId="77777777" w:rsidR="000115D2" w:rsidRPr="00D31EF5" w:rsidRDefault="000115D2" w:rsidP="00D31EF5">
      <w:pPr>
        <w:spacing w:after="120"/>
        <w:jc w:val="center"/>
        <w:rPr>
          <w:b/>
        </w:rPr>
      </w:pPr>
      <w:r w:rsidRPr="00D31EF5">
        <w:rPr>
          <w:b/>
        </w:rPr>
        <w:t>Примечания</w:t>
      </w:r>
    </w:p>
  </w:endnote>
  <w:endnote w:type="continuationSeparator" w:id="0">
    <w:p w14:paraId="56BDFA3E" w14:textId="77777777" w:rsidR="000115D2" w:rsidRDefault="000115D2" w:rsidP="0007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NewtonC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zhitza">
    <w:panose1 w:val="02000800000000000000"/>
    <w:charset w:val="02"/>
    <w:family w:val="auto"/>
    <w:pitch w:val="variable"/>
    <w:sig w:usb0="00000000" w:usb1="10000000" w:usb2="00000000" w:usb3="00000000" w:csb0="80000000" w:csb1="00000000"/>
  </w:font>
  <w:font w:name="Psaltyr">
    <w:panose1 w:val="00000000000000000000"/>
    <w:charset w:val="00"/>
    <w:family w:val="auto"/>
    <w:pitch w:val="variable"/>
    <w:sig w:usb0="00000003" w:usb1="00000000" w:usb2="00000000" w:usb3="00000000" w:csb0="00000005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ita_Vjaz">
    <w:panose1 w:val="04010500000000000000"/>
    <w:charset w:val="00"/>
    <w:family w:val="auto"/>
    <w:pitch w:val="variable"/>
    <w:sig w:usb0="00000003" w:usb1="00000000" w:usb2="00000000" w:usb3="00000000" w:csb0="00000005" w:csb1="00000000"/>
  </w:font>
  <w:font w:name="Fita_Poluustav">
    <w:panose1 w:val="04010500000000000000"/>
    <w:charset w:val="00"/>
    <w:family w:val="auto"/>
    <w:pitch w:val="variable"/>
    <w:sig w:usb0="000000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D22A5" w14:textId="77777777" w:rsidR="000115D2" w:rsidRDefault="000115D2" w:rsidP="00072ECE">
      <w:r>
        <w:separator/>
      </w:r>
    </w:p>
  </w:footnote>
  <w:footnote w:type="continuationSeparator" w:id="0">
    <w:p w14:paraId="6E820BBB" w14:textId="77777777" w:rsidR="000115D2" w:rsidRDefault="000115D2" w:rsidP="00072E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BCAEE" w14:textId="77777777" w:rsidR="00072ECE" w:rsidRDefault="000D3FE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1E00">
      <w:rPr>
        <w:noProof/>
      </w:rPr>
      <w:t>2</w:t>
    </w:r>
    <w:r>
      <w:rPr>
        <w:noProof/>
      </w:rPr>
      <w:fldChar w:fldCharType="end"/>
    </w:r>
  </w:p>
  <w:p w14:paraId="7274E732" w14:textId="77777777" w:rsidR="00072ECE" w:rsidRDefault="00072ECE">
    <w:pPr>
      <w:pStyle w:val="a6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BBC86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F5B4C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C6740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E4860DA"/>
    <w:multiLevelType w:val="hybridMultilevel"/>
    <w:tmpl w:val="C478E7BC"/>
    <w:lvl w:ilvl="0" w:tplc="96FE3A9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31"/>
    <w:rsid w:val="000115D2"/>
    <w:rsid w:val="000133D2"/>
    <w:rsid w:val="0003725E"/>
    <w:rsid w:val="00072ECE"/>
    <w:rsid w:val="000D2E31"/>
    <w:rsid w:val="000D3FE5"/>
    <w:rsid w:val="001178B0"/>
    <w:rsid w:val="00185BBD"/>
    <w:rsid w:val="001A1293"/>
    <w:rsid w:val="001C1189"/>
    <w:rsid w:val="001D12E4"/>
    <w:rsid w:val="00237CCA"/>
    <w:rsid w:val="00312EB6"/>
    <w:rsid w:val="003579BB"/>
    <w:rsid w:val="00382C7F"/>
    <w:rsid w:val="00383A6E"/>
    <w:rsid w:val="003843F3"/>
    <w:rsid w:val="003E4808"/>
    <w:rsid w:val="003F7B20"/>
    <w:rsid w:val="004113A0"/>
    <w:rsid w:val="00501F44"/>
    <w:rsid w:val="0050493C"/>
    <w:rsid w:val="00515A39"/>
    <w:rsid w:val="00533C1C"/>
    <w:rsid w:val="00540A80"/>
    <w:rsid w:val="005553E8"/>
    <w:rsid w:val="00564E4C"/>
    <w:rsid w:val="005E7E4E"/>
    <w:rsid w:val="005F5639"/>
    <w:rsid w:val="00621E05"/>
    <w:rsid w:val="006768AA"/>
    <w:rsid w:val="006D528C"/>
    <w:rsid w:val="00720A21"/>
    <w:rsid w:val="00731088"/>
    <w:rsid w:val="007B4AFA"/>
    <w:rsid w:val="007D0EC8"/>
    <w:rsid w:val="00803DFC"/>
    <w:rsid w:val="008A32A4"/>
    <w:rsid w:val="008A53E2"/>
    <w:rsid w:val="008C516A"/>
    <w:rsid w:val="00902ABF"/>
    <w:rsid w:val="00920BF6"/>
    <w:rsid w:val="00925412"/>
    <w:rsid w:val="00A31802"/>
    <w:rsid w:val="00A83AAD"/>
    <w:rsid w:val="00AD2C1A"/>
    <w:rsid w:val="00AD3752"/>
    <w:rsid w:val="00B416ED"/>
    <w:rsid w:val="00B752C9"/>
    <w:rsid w:val="00BB3D94"/>
    <w:rsid w:val="00C51E00"/>
    <w:rsid w:val="00C5678F"/>
    <w:rsid w:val="00C73831"/>
    <w:rsid w:val="00D145B1"/>
    <w:rsid w:val="00D25C91"/>
    <w:rsid w:val="00D31EF5"/>
    <w:rsid w:val="00D63B02"/>
    <w:rsid w:val="00DA1019"/>
    <w:rsid w:val="00E40B80"/>
    <w:rsid w:val="00E4649E"/>
    <w:rsid w:val="00E5571A"/>
    <w:rsid w:val="00E90B99"/>
    <w:rsid w:val="00EB32F1"/>
    <w:rsid w:val="00EC5FEC"/>
    <w:rsid w:val="00F20F1D"/>
    <w:rsid w:val="00F46EDE"/>
    <w:rsid w:val="00F854B9"/>
    <w:rsid w:val="00F95D4D"/>
    <w:rsid w:val="00FA1BBC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43A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ＭＳ ゴシック"/>
      <w:b/>
      <w:i/>
      <w:iCs/>
      <w:sz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ＭＳ ゴシック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4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4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6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95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6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3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1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C14AF-4F70-F34E-9A32-3A2A53B3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888</Words>
  <Characters>5063</Characters>
  <Application>Microsoft Macintosh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2016-03-18T13:03:00Z</dcterms:created>
  <dcterms:modified xsi:type="dcterms:W3CDTF">2016-10-12T19:52:00Z</dcterms:modified>
</cp:coreProperties>
</file>