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8CB8" w14:textId="00C5542E" w:rsidR="00261B6A" w:rsidRDefault="00261B6A" w:rsidP="00571842">
      <w:pPr>
        <w:pStyle w:val="2"/>
      </w:pPr>
      <w:r w:rsidRPr="00261B6A">
        <w:t>Выставку, посвящ</w:t>
      </w:r>
      <w:r w:rsidR="00571842">
        <w:t>е</w:t>
      </w:r>
      <w:r w:rsidRPr="00261B6A">
        <w:t xml:space="preserve">нную Великой </w:t>
      </w:r>
      <w:r w:rsidR="00BE4C55">
        <w:t>О</w:t>
      </w:r>
      <w:r w:rsidRPr="00261B6A">
        <w:t xml:space="preserve">течественной войне в жизни </w:t>
      </w:r>
      <w:r w:rsidR="00BE4C55" w:rsidRPr="00261B6A">
        <w:t>Солженицына</w:t>
      </w:r>
      <w:r w:rsidRPr="00261B6A">
        <w:t>, откроют во Владивостоке</w:t>
      </w:r>
    </w:p>
    <w:p w14:paraId="2A12235F" w14:textId="706454A1" w:rsidR="00261B6A" w:rsidRPr="00261B6A" w:rsidRDefault="00BE4C55" w:rsidP="00BE4C55">
      <w:pPr>
        <w:pStyle w:val="7"/>
      </w:pPr>
      <w:r>
        <w:t>(</w:t>
      </w:r>
      <w:r w:rsidRPr="00261B6A">
        <w:t>ДВ-РОСС</w:t>
      </w:r>
      <w:r>
        <w:t>.</w:t>
      </w:r>
      <w:r w:rsidRPr="00261B6A">
        <w:t xml:space="preserve"> </w:t>
      </w:r>
      <w:r w:rsidRPr="00261B6A">
        <w:t>2022</w:t>
      </w:r>
      <w:r>
        <w:t xml:space="preserve">. </w:t>
      </w:r>
      <w:r w:rsidRPr="00261B6A">
        <w:t>20</w:t>
      </w:r>
      <w:r>
        <w:t xml:space="preserve"> и</w:t>
      </w:r>
      <w:r w:rsidR="00261B6A" w:rsidRPr="00261B6A">
        <w:t>юн</w:t>
      </w:r>
      <w:r>
        <w:t xml:space="preserve">я. </w:t>
      </w:r>
      <w:r>
        <w:rPr>
          <w:lang w:val="en-US"/>
        </w:rPr>
        <w:t>URL</w:t>
      </w:r>
      <w:r w:rsidRPr="00571842">
        <w:t xml:space="preserve">: </w:t>
      </w:r>
      <w:r w:rsidR="00571842" w:rsidRPr="00571842">
        <w:rPr>
          <w:lang w:val="en-US"/>
        </w:rPr>
        <w:t>http</w:t>
      </w:r>
      <w:r w:rsidR="00571842" w:rsidRPr="00571842">
        <w:t>://</w:t>
      </w:r>
      <w:proofErr w:type="spellStart"/>
      <w:r w:rsidR="00571842" w:rsidRPr="00571842">
        <w:rPr>
          <w:lang w:val="en-US"/>
        </w:rPr>
        <w:t>trud</w:t>
      </w:r>
      <w:proofErr w:type="spellEnd"/>
      <w:r w:rsidR="00571842" w:rsidRPr="00571842">
        <w:t>-</w:t>
      </w:r>
      <w:proofErr w:type="spellStart"/>
      <w:r w:rsidR="00571842" w:rsidRPr="00571842">
        <w:rPr>
          <w:lang w:val="en-US"/>
        </w:rPr>
        <w:t>ost</w:t>
      </w:r>
      <w:proofErr w:type="spellEnd"/>
      <w:r w:rsidR="00571842" w:rsidRPr="00571842">
        <w:t>.</w:t>
      </w:r>
      <w:r w:rsidR="00571842" w:rsidRPr="00571842">
        <w:rPr>
          <w:lang w:val="en-US"/>
        </w:rPr>
        <w:t>ru</w:t>
      </w:r>
      <w:r w:rsidR="00571842" w:rsidRPr="00571842">
        <w:t>/?</w:t>
      </w:r>
      <w:r w:rsidR="00571842" w:rsidRPr="00571842">
        <w:rPr>
          <w:lang w:val="en-US"/>
        </w:rPr>
        <w:t>p</w:t>
      </w:r>
      <w:r w:rsidR="00571842" w:rsidRPr="00571842">
        <w:t>=816007</w:t>
      </w:r>
      <w:r w:rsidR="00571842">
        <w:t>)</w:t>
      </w:r>
      <w:r w:rsidR="00261B6A" w:rsidRPr="00261B6A">
        <w:t xml:space="preserve"> </w:t>
      </w:r>
    </w:p>
    <w:p w14:paraId="520DF415" w14:textId="77777777" w:rsidR="00571842" w:rsidRDefault="00571842" w:rsidP="00261B6A"/>
    <w:p w14:paraId="14F0FF08" w14:textId="77777777" w:rsidR="00571842" w:rsidRDefault="00571842" w:rsidP="00261B6A"/>
    <w:p w14:paraId="14E3B3A7" w14:textId="5B90BD8E" w:rsidR="00261B6A" w:rsidRDefault="003E5366" w:rsidP="003E5366">
      <w:pPr>
        <w:jc w:val="center"/>
      </w:pPr>
      <w:r>
        <w:rPr>
          <w:noProof/>
        </w:rPr>
        <w:drawing>
          <wp:inline distT="0" distB="0" distL="0" distR="0" wp14:anchorId="5AC4D464" wp14:editId="161F50C4">
            <wp:extent cx="5940425" cy="76422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69258" w14:textId="16B91C47" w:rsidR="003E5366" w:rsidRDefault="003E5366" w:rsidP="003E5366">
      <w:pPr>
        <w:jc w:val="center"/>
      </w:pPr>
    </w:p>
    <w:p w14:paraId="567E8F42" w14:textId="77777777" w:rsidR="003E5366" w:rsidRPr="00261B6A" w:rsidRDefault="003E5366" w:rsidP="003E5366">
      <w:pPr>
        <w:jc w:val="center"/>
      </w:pPr>
    </w:p>
    <w:p w14:paraId="7E6FD3B9" w14:textId="2C489363" w:rsidR="00261B6A" w:rsidRPr="00261B6A" w:rsidRDefault="00261B6A" w:rsidP="003E5366">
      <w:pPr>
        <w:ind w:firstLine="709"/>
      </w:pPr>
      <w:r w:rsidRPr="00261B6A">
        <w:lastRenderedPageBreak/>
        <w:t xml:space="preserve">В День памяти и скорби во Владивостоке откроется выставка, посвященная Великой </w:t>
      </w:r>
      <w:r w:rsidR="003E5366">
        <w:t>О</w:t>
      </w:r>
      <w:r w:rsidRPr="00261B6A">
        <w:t xml:space="preserve">течественной войне в жизни Александра </w:t>
      </w:r>
      <w:r w:rsidR="003E5366" w:rsidRPr="00261B6A">
        <w:t>Солженицына</w:t>
      </w:r>
      <w:r w:rsidRPr="00261B6A">
        <w:t>. Церемония открытия фотовыставки пройдет 22 июня в 12:00 на Корабельной набережной, а экспозиция будет доступна к просмотру до 22 июля 2022 года. Об этом передает ДВ-РОСС со ссылкой на ДВФУ.</w:t>
      </w:r>
    </w:p>
    <w:p w14:paraId="231A5A0B" w14:textId="02FD8BB9" w:rsidR="00261B6A" w:rsidRPr="00261B6A" w:rsidRDefault="00261B6A" w:rsidP="003E5366">
      <w:pPr>
        <w:ind w:firstLine="709"/>
      </w:pPr>
      <w:r w:rsidRPr="00261B6A">
        <w:t>В этот же день, в 19:00 в Пушкинском театре состоится показ документального фильма А.</w:t>
      </w:r>
      <w:r w:rsidR="00414E4D">
        <w:t> </w:t>
      </w:r>
      <w:r w:rsidRPr="00261B6A">
        <w:t>Денисова «Фронтовой дневник А. Солженицына».</w:t>
      </w:r>
    </w:p>
    <w:p w14:paraId="44FD18F5" w14:textId="342845ED" w:rsidR="00261B6A" w:rsidRPr="00261B6A" w:rsidRDefault="00261B6A" w:rsidP="003E5366">
      <w:pPr>
        <w:ind w:firstLine="709"/>
      </w:pPr>
      <w:r w:rsidRPr="00261B6A">
        <w:t>Организуют выставку Пушкинский театр ДВФУ, Фонд наследия русского зарубежья и Дом русского зарубежья им. А.</w:t>
      </w:r>
      <w:r w:rsidR="00414E4D">
        <w:t> </w:t>
      </w:r>
      <w:r w:rsidRPr="00261B6A">
        <w:t>Солженицына при поддержке администрации Владивостока.</w:t>
      </w:r>
    </w:p>
    <w:p w14:paraId="0B2E333A" w14:textId="77777777" w:rsidR="000D3FE5" w:rsidRPr="00533C1C" w:rsidRDefault="000D3FE5" w:rsidP="003E5366">
      <w:pPr>
        <w:ind w:firstLine="709"/>
      </w:pPr>
    </w:p>
    <w:sectPr w:rsidR="000D3FE5" w:rsidRPr="00533C1C" w:rsidSect="00072ECE">
      <w:headerReference w:type="default" r:id="rId9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0070" w14:textId="77777777" w:rsidR="00AD3752" w:rsidRPr="00D31EF5" w:rsidRDefault="00AD3752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42561766" w14:textId="77777777" w:rsidR="00AD3752" w:rsidRDefault="00AD3752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zhitz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Psaltyr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ta_Vjaz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3E1E" w14:textId="77777777" w:rsidR="00AD3752" w:rsidRDefault="00AD3752" w:rsidP="00072ECE">
      <w:r>
        <w:separator/>
      </w:r>
    </w:p>
  </w:footnote>
  <w:footnote w:type="continuationSeparator" w:id="0">
    <w:p w14:paraId="0D26BD13" w14:textId="77777777" w:rsidR="00AD3752" w:rsidRDefault="00AD3752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ECE">
      <w:rPr>
        <w:noProof/>
      </w:rPr>
      <w:t>1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3653798">
    <w:abstractNumId w:val="2"/>
  </w:num>
  <w:num w:numId="2" w16cid:durableId="481431704">
    <w:abstractNumId w:val="1"/>
  </w:num>
  <w:num w:numId="3" w16cid:durableId="611867599">
    <w:abstractNumId w:val="3"/>
  </w:num>
  <w:num w:numId="4" w16cid:durableId="228737081">
    <w:abstractNumId w:val="0"/>
  </w:num>
  <w:num w:numId="5" w16cid:durableId="55511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31"/>
    <w:rsid w:val="000133D2"/>
    <w:rsid w:val="0003725E"/>
    <w:rsid w:val="00072ECE"/>
    <w:rsid w:val="000D2E31"/>
    <w:rsid w:val="000D3FE5"/>
    <w:rsid w:val="001178B0"/>
    <w:rsid w:val="00185BBD"/>
    <w:rsid w:val="001A1293"/>
    <w:rsid w:val="001D12E4"/>
    <w:rsid w:val="00237CCA"/>
    <w:rsid w:val="00261B6A"/>
    <w:rsid w:val="00312EB6"/>
    <w:rsid w:val="003579BB"/>
    <w:rsid w:val="00383A6E"/>
    <w:rsid w:val="003843F3"/>
    <w:rsid w:val="003E4808"/>
    <w:rsid w:val="003E5366"/>
    <w:rsid w:val="003F7B20"/>
    <w:rsid w:val="004113A0"/>
    <w:rsid w:val="00414E4D"/>
    <w:rsid w:val="00501F44"/>
    <w:rsid w:val="0050493C"/>
    <w:rsid w:val="00515A39"/>
    <w:rsid w:val="00533C1C"/>
    <w:rsid w:val="005553E8"/>
    <w:rsid w:val="00564E4C"/>
    <w:rsid w:val="00571842"/>
    <w:rsid w:val="005E7E4E"/>
    <w:rsid w:val="005F5639"/>
    <w:rsid w:val="00621E05"/>
    <w:rsid w:val="006768AA"/>
    <w:rsid w:val="0071130B"/>
    <w:rsid w:val="00720A21"/>
    <w:rsid w:val="00731088"/>
    <w:rsid w:val="007B4AFA"/>
    <w:rsid w:val="007D0EC8"/>
    <w:rsid w:val="00803DFC"/>
    <w:rsid w:val="008A32A4"/>
    <w:rsid w:val="008A53E2"/>
    <w:rsid w:val="008C516A"/>
    <w:rsid w:val="00902ABF"/>
    <w:rsid w:val="00920BF6"/>
    <w:rsid w:val="00925412"/>
    <w:rsid w:val="00A31802"/>
    <w:rsid w:val="00A83AAD"/>
    <w:rsid w:val="00AD2C1A"/>
    <w:rsid w:val="00AD3752"/>
    <w:rsid w:val="00B752C9"/>
    <w:rsid w:val="00BB3D94"/>
    <w:rsid w:val="00BE4C55"/>
    <w:rsid w:val="00C5678F"/>
    <w:rsid w:val="00C73831"/>
    <w:rsid w:val="00D145B1"/>
    <w:rsid w:val="00D25C91"/>
    <w:rsid w:val="00D31EF5"/>
    <w:rsid w:val="00D63B02"/>
    <w:rsid w:val="00DA1019"/>
    <w:rsid w:val="00E40B80"/>
    <w:rsid w:val="00E4649E"/>
    <w:rsid w:val="00E5571A"/>
    <w:rsid w:val="00E90B99"/>
    <w:rsid w:val="00EB32F1"/>
    <w:rsid w:val="00EC5FEC"/>
    <w:rsid w:val="00F20F1D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  <w:style w:type="character" w:styleId="affb">
    <w:name w:val="Unresolved Mention"/>
    <w:basedOn w:val="a1"/>
    <w:uiPriority w:val="99"/>
    <w:rsid w:val="00261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B0DE-2DCF-3B4D-B86D-470232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2022-06-20T20:16:00Z</dcterms:modified>
</cp:coreProperties>
</file>