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3D88" w14:textId="5D399EFD" w:rsidR="00234950" w:rsidRPr="00234950" w:rsidRDefault="00876C21" w:rsidP="00234950">
      <w:pPr>
        <w:rPr>
          <w:b/>
          <w:bCs/>
          <w:spacing w:val="20"/>
        </w:rPr>
      </w:pPr>
      <w:r>
        <w:rPr>
          <w:b/>
          <w:bCs/>
          <w:spacing w:val="20"/>
        </w:rPr>
        <w:t>Сотрудники Дома русского зарубежья им. А. Солженицына</w:t>
      </w:r>
      <w:r w:rsidR="00234950">
        <w:rPr>
          <w:b/>
          <w:bCs/>
          <w:spacing w:val="20"/>
        </w:rPr>
        <w:t xml:space="preserve"> в Саратове</w:t>
      </w:r>
    </w:p>
    <w:p w14:paraId="5D3A1168" w14:textId="48C94F9A" w:rsidR="00104D91" w:rsidRDefault="00234950" w:rsidP="00056888">
      <w:r w:rsidRPr="001D74C4">
        <w:rPr>
          <w:b/>
          <w:bCs/>
        </w:rPr>
        <w:t>23 ноября 2023 года</w:t>
      </w:r>
      <w:r>
        <w:t xml:space="preserve"> в Саратове</w:t>
      </w:r>
      <w:r w:rsidR="008A71A0">
        <w:t xml:space="preserve"> в самом центре города, в пешеходной зоне,</w:t>
      </w:r>
      <w:r>
        <w:t xml:space="preserve"> на территории </w:t>
      </w:r>
      <w:r w:rsidR="008A71A0">
        <w:t>Государственного м</w:t>
      </w:r>
      <w:r>
        <w:t>узея К.А. Федина</w:t>
      </w:r>
      <w:r w:rsidR="00325361">
        <w:t>,</w:t>
      </w:r>
      <w:r>
        <w:t xml:space="preserve"> </w:t>
      </w:r>
      <w:r w:rsidR="008A71A0">
        <w:t>состоялось</w:t>
      </w:r>
      <w:r>
        <w:t xml:space="preserve"> открытие </w:t>
      </w:r>
      <w:r w:rsidR="0081125F">
        <w:t xml:space="preserve">передвижной </w:t>
      </w:r>
      <w:r>
        <w:t>выставки «</w:t>
      </w:r>
      <w:r w:rsidR="00656804">
        <w:t>Ребята чистые</w:t>
      </w:r>
      <w:r w:rsidR="00104D91" w:rsidRPr="00104D91">
        <w:t xml:space="preserve">, </w:t>
      </w:r>
      <w:r w:rsidR="00656804">
        <w:t>друзья фронтовые</w:t>
      </w:r>
      <w:r w:rsidR="00104D91" w:rsidRPr="00104D91">
        <w:t xml:space="preserve">!..: </w:t>
      </w:r>
      <w:r w:rsidR="00656804">
        <w:t>Война в жизни и творчестве</w:t>
      </w:r>
      <w:r w:rsidR="00104D91" w:rsidRPr="00104D91">
        <w:t xml:space="preserve"> А.</w:t>
      </w:r>
      <w:r w:rsidR="00656804">
        <w:t xml:space="preserve"> Солженицына</w:t>
      </w:r>
      <w:r w:rsidR="00104D91" w:rsidRPr="00104D91">
        <w:t>. 1941–1945</w:t>
      </w:r>
      <w:r>
        <w:t>».</w:t>
      </w:r>
      <w:r w:rsidR="00104D91">
        <w:t xml:space="preserve"> Экспозицию составили репродукции документов и фотографий из Центрального архива министерства обороны Российской Федерации и личного архива писателя.</w:t>
      </w:r>
      <w:r w:rsidR="000E5F20">
        <w:t xml:space="preserve"> Выставка предоставлена Домом русского зарубежья им. А. Солженицына и Фондом наследия русского зарубежья.</w:t>
      </w:r>
    </w:p>
    <w:p w14:paraId="32554469" w14:textId="60723195" w:rsidR="0065611C" w:rsidRDefault="00234950" w:rsidP="00056888">
      <w:r>
        <w:t xml:space="preserve"> </w:t>
      </w:r>
      <w:r w:rsidR="00C05F0D">
        <w:t>Церемония открытия состоялась в рамках работы Круглого стола «А.И.</w:t>
      </w:r>
      <w:r w:rsidR="00326608">
        <w:t> </w:t>
      </w:r>
      <w:r w:rsidR="00C05F0D">
        <w:t>Солженицын и русская культура. К 105-летию со дня рождения А.И.</w:t>
      </w:r>
      <w:r w:rsidR="00326608">
        <w:t> </w:t>
      </w:r>
      <w:r w:rsidR="00C05F0D">
        <w:t xml:space="preserve">Солженицына». Ведущими </w:t>
      </w:r>
      <w:r w:rsidR="005D73A0">
        <w:t>заседания</w:t>
      </w:r>
      <w:r w:rsidR="00C05F0D">
        <w:t xml:space="preserve"> стали</w:t>
      </w:r>
      <w:r w:rsidR="00881736">
        <w:t xml:space="preserve"> саратовские специалисты по творчеству Солженицына </w:t>
      </w:r>
      <w:r w:rsidR="00881736">
        <w:rPr>
          <w:rFonts w:cs="Times New Roman"/>
        </w:rPr>
        <w:t>—</w:t>
      </w:r>
      <w:r w:rsidR="00C05F0D">
        <w:t xml:space="preserve"> </w:t>
      </w:r>
      <w:r w:rsidR="005D73A0">
        <w:t>к.ф.н., профессор</w:t>
      </w:r>
      <w:r w:rsidR="00C05F0D">
        <w:t xml:space="preserve"> Людмила Ефимовна Герасимова</w:t>
      </w:r>
      <w:r w:rsidR="00881736">
        <w:t xml:space="preserve"> и </w:t>
      </w:r>
      <w:r w:rsidR="005D73A0">
        <w:t>д.ф.н.</w:t>
      </w:r>
      <w:r w:rsidR="00E12070">
        <w:t>, профессор</w:t>
      </w:r>
      <w:r w:rsidR="00C05F0D">
        <w:t xml:space="preserve"> </w:t>
      </w:r>
      <w:r w:rsidR="00B27585">
        <w:t xml:space="preserve">Гульнара </w:t>
      </w:r>
      <w:proofErr w:type="spellStart"/>
      <w:r w:rsidR="00B27585">
        <w:t>Монеровна</w:t>
      </w:r>
      <w:proofErr w:type="spellEnd"/>
      <w:r w:rsidR="00B27585">
        <w:t xml:space="preserve"> </w:t>
      </w:r>
      <w:proofErr w:type="spellStart"/>
      <w:r w:rsidR="00C05F0D">
        <w:t>Алтынбаева</w:t>
      </w:r>
      <w:proofErr w:type="spellEnd"/>
      <w:r w:rsidR="00C05F0D">
        <w:t>,</w:t>
      </w:r>
      <w:r w:rsidR="00881736">
        <w:t xml:space="preserve"> а также</w:t>
      </w:r>
      <w:r w:rsidR="00C05F0D">
        <w:t xml:space="preserve"> </w:t>
      </w:r>
      <w:proofErr w:type="spellStart"/>
      <w:r w:rsidR="00E12070">
        <w:t>к.и.н</w:t>
      </w:r>
      <w:proofErr w:type="spellEnd"/>
      <w:r w:rsidR="00E12070">
        <w:t>., заведующая отделом по изучению наследия</w:t>
      </w:r>
      <w:r w:rsidR="005A76B9">
        <w:t xml:space="preserve"> </w:t>
      </w:r>
      <w:r w:rsidR="00FF67B4">
        <w:t>А.И. </w:t>
      </w:r>
      <w:r w:rsidR="005A76B9">
        <w:t>Солженицына</w:t>
      </w:r>
      <w:r w:rsidR="00E12070">
        <w:t xml:space="preserve"> Дома русского зарубежья </w:t>
      </w:r>
      <w:r w:rsidR="00B27585">
        <w:t xml:space="preserve">Галина Андреевна </w:t>
      </w:r>
      <w:r w:rsidR="00C05F0D">
        <w:t xml:space="preserve">Тюрина. </w:t>
      </w:r>
    </w:p>
    <w:p w14:paraId="60D97C00" w14:textId="5802A77E" w:rsidR="008B60E8" w:rsidRDefault="00475114" w:rsidP="00056888">
      <w:r w:rsidRPr="00475114">
        <w:t>Заседание открыла</w:t>
      </w:r>
      <w:r>
        <w:rPr>
          <w:b/>
          <w:bCs/>
        </w:rPr>
        <w:t xml:space="preserve"> </w:t>
      </w:r>
      <w:r w:rsidR="002D7287" w:rsidRPr="001D74C4">
        <w:rPr>
          <w:b/>
          <w:bCs/>
        </w:rPr>
        <w:t>Л.Е. Герасимова</w:t>
      </w:r>
      <w:r w:rsidRPr="00475114">
        <w:t>, которая</w:t>
      </w:r>
      <w:r>
        <w:rPr>
          <w:b/>
          <w:bCs/>
        </w:rPr>
        <w:t xml:space="preserve"> </w:t>
      </w:r>
      <w:r w:rsidRPr="0069346B">
        <w:t>на протяжении десятилетий преподает творчество Солженицына</w:t>
      </w:r>
      <w:r w:rsidR="00D04327">
        <w:t xml:space="preserve"> и является </w:t>
      </w:r>
      <w:r w:rsidR="00EA62CF">
        <w:t xml:space="preserve">центром </w:t>
      </w:r>
      <w:r w:rsidR="00D04327">
        <w:t>научной работы</w:t>
      </w:r>
      <w:r w:rsidRPr="0069346B">
        <w:t xml:space="preserve"> в Саратовском государственном университете им. Н. Чернышевского.</w:t>
      </w:r>
      <w:r w:rsidR="002D7287">
        <w:t xml:space="preserve"> </w:t>
      </w:r>
      <w:r w:rsidR="0069346B">
        <w:t>Ее вступительное слово было посвящено</w:t>
      </w:r>
      <w:r w:rsidR="0065611C">
        <w:t> </w:t>
      </w:r>
      <w:r w:rsidR="002D7287">
        <w:t>Солженицын</w:t>
      </w:r>
      <w:r w:rsidR="0069346B">
        <w:t>у</w:t>
      </w:r>
      <w:r w:rsidR="002D7287">
        <w:t xml:space="preserve"> как религиозном</w:t>
      </w:r>
      <w:r w:rsidR="0069346B">
        <w:t>у</w:t>
      </w:r>
      <w:r w:rsidR="002D7287">
        <w:t xml:space="preserve"> мыслител</w:t>
      </w:r>
      <w:r w:rsidR="0069346B">
        <w:t>ю</w:t>
      </w:r>
      <w:r w:rsidR="002D7287">
        <w:t xml:space="preserve"> и художник</w:t>
      </w:r>
      <w:r w:rsidR="0069346B">
        <w:t>у.</w:t>
      </w:r>
      <w:r w:rsidR="003F0C12">
        <w:t xml:space="preserve"> </w:t>
      </w:r>
      <w:r w:rsidR="002D7287" w:rsidRPr="001D74C4">
        <w:rPr>
          <w:b/>
          <w:bCs/>
        </w:rPr>
        <w:t>Г.А.</w:t>
      </w:r>
      <w:r w:rsidR="0069346B">
        <w:rPr>
          <w:b/>
          <w:bCs/>
        </w:rPr>
        <w:t> </w:t>
      </w:r>
      <w:r w:rsidR="002D7287" w:rsidRPr="001D74C4">
        <w:rPr>
          <w:b/>
          <w:bCs/>
        </w:rPr>
        <w:t>Тюрина</w:t>
      </w:r>
      <w:r w:rsidR="002D7287">
        <w:t xml:space="preserve"> </w:t>
      </w:r>
      <w:r w:rsidR="0065611C">
        <w:t>представила доклад</w:t>
      </w:r>
      <w:r w:rsidR="000D17E1">
        <w:t xml:space="preserve">, посвященный пятидесятилетию первой публикации книги «Архипелаг ГУЛАГ». </w:t>
      </w:r>
      <w:r w:rsidR="002D7287" w:rsidRPr="001D74C4">
        <w:rPr>
          <w:b/>
          <w:bCs/>
        </w:rPr>
        <w:t>Г.М.</w:t>
      </w:r>
      <w:r w:rsidR="001D74C4" w:rsidRPr="001D74C4">
        <w:rPr>
          <w:b/>
          <w:bCs/>
        </w:rPr>
        <w:t> </w:t>
      </w:r>
      <w:r w:rsidR="002D7287" w:rsidRPr="001D74C4">
        <w:rPr>
          <w:b/>
          <w:bCs/>
        </w:rPr>
        <w:t>Алтынбаева</w:t>
      </w:r>
      <w:r w:rsidR="002D7287">
        <w:t xml:space="preserve"> </w:t>
      </w:r>
      <w:r w:rsidR="009F5694">
        <w:t>продолжила эту тему и выступила</w:t>
      </w:r>
      <w:r w:rsidR="002D7287">
        <w:t xml:space="preserve"> </w:t>
      </w:r>
      <w:r w:rsidR="009F5694">
        <w:t xml:space="preserve">с сообщением, озаглавленным </w:t>
      </w:r>
      <w:r w:rsidR="002D7287">
        <w:t>«</w:t>
      </w:r>
      <w:r w:rsidR="002D7287" w:rsidRPr="002D7287">
        <w:t>Способ</w:t>
      </w:r>
      <w:r w:rsidR="009F5694">
        <w:t>ы</w:t>
      </w:r>
      <w:r w:rsidR="002D7287" w:rsidRPr="002D7287">
        <w:t xml:space="preserve"> соединения фактического и художественного материала в </w:t>
      </w:r>
      <w:r w:rsidR="009F5694">
        <w:rPr>
          <w:rFonts w:cs="Times New Roman"/>
        </w:rPr>
        <w:t>“</w:t>
      </w:r>
      <w:r w:rsidR="002D7287" w:rsidRPr="002D7287">
        <w:t>Архипелаге ГУЛАГ</w:t>
      </w:r>
      <w:r w:rsidR="009F5694">
        <w:rPr>
          <w:rFonts w:cs="Times New Roman"/>
        </w:rPr>
        <w:t>”</w:t>
      </w:r>
      <w:r w:rsidR="002D7287" w:rsidRPr="002D7287">
        <w:t xml:space="preserve"> А.И. Солженицына</w:t>
      </w:r>
      <w:r w:rsidR="002D7287">
        <w:t>».</w:t>
      </w:r>
      <w:r w:rsidR="008906B8">
        <w:t xml:space="preserve"> </w:t>
      </w:r>
      <w:r w:rsidR="002D7287">
        <w:t xml:space="preserve">Следующий доклад представил </w:t>
      </w:r>
      <w:r w:rsidR="00881736">
        <w:t>д.ф.н.</w:t>
      </w:r>
      <w:r w:rsidR="00AD5FB7">
        <w:t>, профессор СГУ</w:t>
      </w:r>
      <w:r w:rsidR="00021CD7">
        <w:t xml:space="preserve"> </w:t>
      </w:r>
      <w:r w:rsidR="00021CD7" w:rsidRPr="001D74C4">
        <w:rPr>
          <w:b/>
          <w:bCs/>
        </w:rPr>
        <w:t>Александр Иванович Ванюков</w:t>
      </w:r>
      <w:r w:rsidR="00021CD7">
        <w:t>. Тема его сообщения: «</w:t>
      </w:r>
      <w:r w:rsidR="00A108CB">
        <w:rPr>
          <w:rFonts w:cs="Times New Roman"/>
        </w:rPr>
        <w:t>“</w:t>
      </w:r>
      <w:r w:rsidR="00021CD7" w:rsidRPr="00021CD7">
        <w:t>Творец и подвиг. Очерки по творчеству Александра Солженицына</w:t>
      </w:r>
      <w:r w:rsidR="00A108CB">
        <w:rPr>
          <w:rFonts w:cs="Times New Roman"/>
        </w:rPr>
        <w:t>”</w:t>
      </w:r>
      <w:r w:rsidR="00021CD7" w:rsidRPr="00021CD7">
        <w:t xml:space="preserve"> Л.</w:t>
      </w:r>
      <w:r w:rsidR="00A108CB">
        <w:t> </w:t>
      </w:r>
      <w:r w:rsidR="00021CD7" w:rsidRPr="00021CD7">
        <w:t>Ржевского (1972): авторская концепция книги</w:t>
      </w:r>
      <w:r w:rsidR="00021CD7">
        <w:t xml:space="preserve">». Исследователь </w:t>
      </w:r>
      <w:r w:rsidR="00021CD7">
        <w:lastRenderedPageBreak/>
        <w:t xml:space="preserve">проследил </w:t>
      </w:r>
      <w:r w:rsidR="001D74C4">
        <w:t>некоторые</w:t>
      </w:r>
      <w:r w:rsidR="00021CD7">
        <w:t xml:space="preserve"> аспекты художественного взаимодействия деятелей второй и третьей волны русской эмиграции, подробно рассказа</w:t>
      </w:r>
      <w:r w:rsidR="0065611C">
        <w:t>в</w:t>
      </w:r>
      <w:r w:rsidR="00021CD7">
        <w:t xml:space="preserve"> об анализе творчества Солженицына Л.</w:t>
      </w:r>
      <w:r w:rsidR="00D93D0B">
        <w:t> </w:t>
      </w:r>
      <w:r w:rsidR="00021CD7">
        <w:t xml:space="preserve">Ржевским. </w:t>
      </w:r>
      <w:r w:rsidR="00D93D0B">
        <w:t>Докладчик сделал вывод</w:t>
      </w:r>
      <w:r w:rsidR="00021CD7">
        <w:t xml:space="preserve">, что «главный акцент» всей работы Ржевского </w:t>
      </w:r>
      <w:r w:rsidR="00021CD7">
        <w:rPr>
          <w:rFonts w:cs="Times New Roman"/>
        </w:rPr>
        <w:t>—</w:t>
      </w:r>
      <w:r w:rsidR="00021CD7">
        <w:t xml:space="preserve"> это подлинная вера Солженицына в человека. </w:t>
      </w:r>
      <w:r w:rsidR="00021CD7" w:rsidRPr="001D74C4">
        <w:rPr>
          <w:b/>
          <w:bCs/>
        </w:rPr>
        <w:t>Юрий Владимирович Варфоломеев</w:t>
      </w:r>
      <w:r w:rsidR="00021CD7">
        <w:t xml:space="preserve">, </w:t>
      </w:r>
      <w:r w:rsidR="008C3252">
        <w:t>д.и.н.</w:t>
      </w:r>
      <w:r w:rsidR="00021CD7">
        <w:t>,</w:t>
      </w:r>
      <w:r w:rsidR="008C3252">
        <w:t xml:space="preserve"> профессор кафедры истории России СГУ,</w:t>
      </w:r>
      <w:r w:rsidR="00021CD7">
        <w:t xml:space="preserve"> </w:t>
      </w:r>
      <w:r w:rsidR="008C3252">
        <w:t>представил сообщение</w:t>
      </w:r>
      <w:r w:rsidR="00021CD7">
        <w:t xml:space="preserve"> «</w:t>
      </w:r>
      <w:r w:rsidR="00B97E04">
        <w:rPr>
          <w:rFonts w:cs="Times New Roman"/>
        </w:rPr>
        <w:t>“</w:t>
      </w:r>
      <w:r w:rsidR="00021CD7" w:rsidRPr="00021CD7">
        <w:t>Красное Колесо</w:t>
      </w:r>
      <w:r w:rsidR="00B97E04">
        <w:rPr>
          <w:rFonts w:cs="Times New Roman"/>
        </w:rPr>
        <w:t>”</w:t>
      </w:r>
      <w:r w:rsidR="00021CD7" w:rsidRPr="00021CD7">
        <w:t xml:space="preserve"> как историософское осмысление хронотопа Великой российской революции</w:t>
      </w:r>
      <w:r w:rsidR="00021CD7">
        <w:t xml:space="preserve">». </w:t>
      </w:r>
      <w:r w:rsidR="00021CD7" w:rsidRPr="001D74C4">
        <w:rPr>
          <w:b/>
          <w:bCs/>
        </w:rPr>
        <w:t>Юлия Андреев</w:t>
      </w:r>
      <w:r w:rsidR="0065611C" w:rsidRPr="001D74C4">
        <w:rPr>
          <w:b/>
          <w:bCs/>
        </w:rPr>
        <w:t>н</w:t>
      </w:r>
      <w:r w:rsidR="00021CD7" w:rsidRPr="001D74C4">
        <w:rPr>
          <w:b/>
          <w:bCs/>
        </w:rPr>
        <w:t>а Рябцева</w:t>
      </w:r>
      <w:r w:rsidR="00021CD7">
        <w:t>, ст</w:t>
      </w:r>
      <w:r w:rsidR="0009602E">
        <w:t>.</w:t>
      </w:r>
      <w:r w:rsidR="00021CD7">
        <w:t xml:space="preserve"> науч</w:t>
      </w:r>
      <w:r w:rsidR="0009602E">
        <w:t>. с</w:t>
      </w:r>
      <w:r w:rsidR="00021CD7">
        <w:t>отр</w:t>
      </w:r>
      <w:r w:rsidR="0009602E">
        <w:t>.</w:t>
      </w:r>
      <w:r w:rsidR="00021CD7">
        <w:t xml:space="preserve"> Музея-квартиры А. Солженицына</w:t>
      </w:r>
      <w:r w:rsidR="0009602E">
        <w:t xml:space="preserve"> на Тверской</w:t>
      </w:r>
      <w:r w:rsidR="00021CD7">
        <w:t xml:space="preserve">, </w:t>
      </w:r>
      <w:r w:rsidR="000D1003">
        <w:t>привлекла внимание слушателей презентацией</w:t>
      </w:r>
      <w:r w:rsidR="00690177">
        <w:t xml:space="preserve"> «Творческое наследие Александра Солженицына в пространстве художественного музея»</w:t>
      </w:r>
      <w:r w:rsidR="000D1003">
        <w:t>.</w:t>
      </w:r>
      <w:r w:rsidR="00690177">
        <w:t xml:space="preserve"> </w:t>
      </w:r>
      <w:r w:rsidR="00056888">
        <w:t>Заключительное сообщение представил</w:t>
      </w:r>
      <w:r w:rsidR="000D1003">
        <w:t>а</w:t>
      </w:r>
      <w:r w:rsidR="00056888">
        <w:t xml:space="preserve"> </w:t>
      </w:r>
      <w:r w:rsidR="000D1003" w:rsidRPr="001D74C4">
        <w:rPr>
          <w:b/>
          <w:bCs/>
        </w:rPr>
        <w:t>Елена Николаевна Савельева</w:t>
      </w:r>
      <w:r w:rsidR="000D1003" w:rsidRPr="000D1003">
        <w:rPr>
          <w:b/>
          <w:bCs/>
        </w:rPr>
        <w:t>,</w:t>
      </w:r>
      <w:r w:rsidR="000D1003">
        <w:t xml:space="preserve"> </w:t>
      </w:r>
      <w:r w:rsidR="00056888">
        <w:t>ст</w:t>
      </w:r>
      <w:r w:rsidR="000D1003">
        <w:t>.</w:t>
      </w:r>
      <w:r w:rsidR="00056888">
        <w:t xml:space="preserve"> науч</w:t>
      </w:r>
      <w:r w:rsidR="000D1003">
        <w:t xml:space="preserve">. </w:t>
      </w:r>
      <w:r w:rsidR="00056888">
        <w:t>сотр</w:t>
      </w:r>
      <w:r w:rsidR="000D1003">
        <w:t>.</w:t>
      </w:r>
      <w:r w:rsidR="00056888">
        <w:t xml:space="preserve"> отдела по изучению наследия А.</w:t>
      </w:r>
      <w:r w:rsidR="000D1003">
        <w:t>И. </w:t>
      </w:r>
      <w:r w:rsidR="00056888">
        <w:t>Солженицына Дома русского зарубежья. Она рассказала о содержании привезенн</w:t>
      </w:r>
      <w:r w:rsidR="00C540EE">
        <w:t>о</w:t>
      </w:r>
      <w:r w:rsidR="00056888">
        <w:t>й выставки</w:t>
      </w:r>
      <w:r w:rsidR="0094146E">
        <w:t xml:space="preserve"> и</w:t>
      </w:r>
      <w:r w:rsidR="00056888">
        <w:t xml:space="preserve"> фронтово</w:t>
      </w:r>
      <w:r w:rsidR="0094146E">
        <w:t>м</w:t>
      </w:r>
      <w:r w:rsidR="00056888">
        <w:t xml:space="preserve"> пут</w:t>
      </w:r>
      <w:r w:rsidR="0094146E">
        <w:t>и</w:t>
      </w:r>
      <w:r w:rsidR="00056888">
        <w:t xml:space="preserve"> писателя. </w:t>
      </w:r>
    </w:p>
    <w:p w14:paraId="27FC56BF" w14:textId="0C828A71" w:rsidR="00A53562" w:rsidRDefault="00E55704" w:rsidP="000354B2">
      <w:r>
        <w:t xml:space="preserve">В конце декабря 2023 года выставка будет перемещена в </w:t>
      </w:r>
      <w:r w:rsidRPr="00E55704">
        <w:t xml:space="preserve">Саратовский историко-патриотический комплекс </w:t>
      </w:r>
      <w:r>
        <w:t>«</w:t>
      </w:r>
      <w:r w:rsidRPr="00E55704">
        <w:t>Музей боевой и трудовой славы</w:t>
      </w:r>
      <w:r>
        <w:t>»</w:t>
      </w:r>
      <w:r w:rsidR="00A96FB5">
        <w:t>, расположенный в</w:t>
      </w:r>
      <w:r w:rsidR="00A96FB5" w:rsidRPr="00A96FB5">
        <w:t xml:space="preserve"> </w:t>
      </w:r>
      <w:r w:rsidR="00A96FB5">
        <w:t>Па</w:t>
      </w:r>
      <w:r w:rsidR="00A96FB5" w:rsidRPr="00A96FB5">
        <w:t>рке Победы на Соколовой горе.</w:t>
      </w:r>
    </w:p>
    <w:p w14:paraId="62EA8AA7" w14:textId="13E5D362" w:rsidR="009C4454" w:rsidRDefault="009C4454" w:rsidP="000354B2">
      <w:r>
        <w:t xml:space="preserve">Сотрудники </w:t>
      </w:r>
      <w:r w:rsidR="00143CA6">
        <w:t>ДРЗ</w:t>
      </w:r>
      <w:r>
        <w:t xml:space="preserve"> благодарят саратовских коллег за гостеприимство и многолетнюю верность изучению творчества Александра Солженицына.</w:t>
      </w:r>
    </w:p>
    <w:p w14:paraId="3D9C3DC5" w14:textId="7CAC4DD7" w:rsidR="007873FE" w:rsidRDefault="007873FE" w:rsidP="007873FE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9333A39" wp14:editId="134C1225">
            <wp:extent cx="6188710" cy="46335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63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E0935" w14:textId="2F3D3A00" w:rsidR="007873FE" w:rsidRDefault="007873FE" w:rsidP="007873FE">
      <w:pPr>
        <w:ind w:firstLine="0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Открытие выставки 23.11.2023</w:t>
      </w:r>
    </w:p>
    <w:p w14:paraId="5AE6E1F2" w14:textId="77777777" w:rsidR="007873FE" w:rsidRDefault="007873FE" w:rsidP="007873FE">
      <w:pPr>
        <w:ind w:firstLine="0"/>
        <w:jc w:val="center"/>
        <w:rPr>
          <w:kern w:val="0"/>
          <w14:ligatures w14:val="none"/>
        </w:rPr>
      </w:pPr>
    </w:p>
    <w:p w14:paraId="6676F9D9" w14:textId="47CB7409" w:rsidR="007873FE" w:rsidRDefault="007873FE" w:rsidP="007873FE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32F4D84" wp14:editId="59653635">
            <wp:extent cx="4321834" cy="5764367"/>
            <wp:effectExtent l="0" t="0" r="254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251" cy="57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8A3C1" w14:textId="77777777" w:rsidR="007873FE" w:rsidRDefault="007873FE" w:rsidP="007873FE">
      <w:pPr>
        <w:pStyle w:val="a6"/>
        <w:ind w:left="1069" w:firstLine="0"/>
        <w:jc w:val="center"/>
      </w:pPr>
      <w:r>
        <w:t>Вступительное слово Л.Е. Герасимовой на круглом столе</w:t>
      </w:r>
    </w:p>
    <w:p w14:paraId="31B730A4" w14:textId="1CB528B8" w:rsidR="007873FE" w:rsidRDefault="007873FE" w:rsidP="007873F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E7D942" wp14:editId="6A091B8B">
            <wp:extent cx="5371014" cy="4028536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985" cy="402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DE569" w14:textId="74D4D18D" w:rsidR="007873FE" w:rsidRDefault="007873FE" w:rsidP="007873FE">
      <w:pPr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 xml:space="preserve">Выступление Г.М. </w:t>
      </w:r>
      <w:proofErr w:type="spellStart"/>
      <w:r>
        <w:rPr>
          <w:kern w:val="0"/>
          <w14:ligatures w14:val="none"/>
        </w:rPr>
        <w:t>Алтынбаевой</w:t>
      </w:r>
      <w:proofErr w:type="spellEnd"/>
    </w:p>
    <w:p w14:paraId="4BF169D5" w14:textId="525C4FDE" w:rsidR="007873FE" w:rsidRDefault="007873FE" w:rsidP="007873FE">
      <w:pPr>
        <w:jc w:val="center"/>
      </w:pPr>
      <w:r>
        <w:rPr>
          <w:noProof/>
          <w:lang w:eastAsia="ru-RU"/>
        </w:rPr>
        <w:drawing>
          <wp:inline distT="0" distB="0" distL="0" distR="0" wp14:anchorId="3A70D9F4" wp14:editId="43215B57">
            <wp:extent cx="5279366" cy="395979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320" cy="396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F323E" w14:textId="77777777" w:rsidR="007873FE" w:rsidRDefault="007873FE" w:rsidP="007873FE">
      <w:pPr>
        <w:pStyle w:val="a6"/>
        <w:ind w:left="1069" w:firstLine="0"/>
        <w:jc w:val="center"/>
      </w:pPr>
      <w:r>
        <w:t>Выступление А.И. Ванюкова</w:t>
      </w:r>
    </w:p>
    <w:p w14:paraId="7A72917D" w14:textId="1168B810" w:rsidR="007873FE" w:rsidRDefault="007873FE" w:rsidP="007873F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96A04B1" wp14:editId="342F5643">
            <wp:extent cx="5382514" cy="4037162"/>
            <wp:effectExtent l="0" t="0" r="889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487" cy="40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F1D6" w14:textId="77777777" w:rsidR="007873FE" w:rsidRDefault="007873FE" w:rsidP="007873FE">
      <w:pPr>
        <w:pStyle w:val="a6"/>
        <w:ind w:left="1069" w:firstLine="0"/>
        <w:jc w:val="center"/>
      </w:pPr>
      <w:r>
        <w:t>Дискуссия после сообщения Ю.В. Варфоломеева</w:t>
      </w:r>
    </w:p>
    <w:p w14:paraId="55215A62" w14:textId="7613E962" w:rsidR="007873FE" w:rsidRDefault="007873FE" w:rsidP="007873FE">
      <w:pPr>
        <w:pStyle w:val="a6"/>
        <w:ind w:left="1069" w:firstLine="0"/>
        <w:jc w:val="center"/>
      </w:pPr>
      <w:r>
        <w:rPr>
          <w:noProof/>
          <w:lang w:eastAsia="ru-RU"/>
        </w:rPr>
        <w:drawing>
          <wp:inline distT="0" distB="0" distL="0" distR="0" wp14:anchorId="74ED5DD4" wp14:editId="607F4BEE">
            <wp:extent cx="5290505" cy="3968151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835" cy="397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D808C" w14:textId="0E90D729" w:rsidR="007873FE" w:rsidRDefault="007873FE" w:rsidP="007873FE">
      <w:pPr>
        <w:pStyle w:val="a6"/>
        <w:ind w:left="1069" w:firstLine="0"/>
        <w:jc w:val="center"/>
      </w:pPr>
      <w:r>
        <w:rPr>
          <w:kern w:val="0"/>
          <w14:ligatures w14:val="none"/>
        </w:rPr>
        <w:t>Сообщение о выставке Е.Н. Савельевой</w:t>
      </w:r>
      <w:bookmarkStart w:id="0" w:name="_GoBack"/>
      <w:bookmarkEnd w:id="0"/>
    </w:p>
    <w:sectPr w:rsidR="007873FE" w:rsidSect="000354B2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0412"/>
    <w:multiLevelType w:val="hybridMultilevel"/>
    <w:tmpl w:val="DF485AB2"/>
    <w:lvl w:ilvl="0" w:tplc="3CC6EC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D"/>
    <w:rsid w:val="00021CD7"/>
    <w:rsid w:val="000354B2"/>
    <w:rsid w:val="00056888"/>
    <w:rsid w:val="0009602E"/>
    <w:rsid w:val="000D1003"/>
    <w:rsid w:val="000D17E1"/>
    <w:rsid w:val="000E5F20"/>
    <w:rsid w:val="00104D91"/>
    <w:rsid w:val="00143CA6"/>
    <w:rsid w:val="001861B9"/>
    <w:rsid w:val="001D74C4"/>
    <w:rsid w:val="00234950"/>
    <w:rsid w:val="002B6446"/>
    <w:rsid w:val="002D7287"/>
    <w:rsid w:val="00325361"/>
    <w:rsid w:val="00326608"/>
    <w:rsid w:val="003D6E8D"/>
    <w:rsid w:val="003F0C12"/>
    <w:rsid w:val="004003E7"/>
    <w:rsid w:val="004464D8"/>
    <w:rsid w:val="00475114"/>
    <w:rsid w:val="005A76B9"/>
    <w:rsid w:val="005D73A0"/>
    <w:rsid w:val="0065611C"/>
    <w:rsid w:val="00656804"/>
    <w:rsid w:val="00690177"/>
    <w:rsid w:val="0069346B"/>
    <w:rsid w:val="0075241C"/>
    <w:rsid w:val="007873FE"/>
    <w:rsid w:val="0081125F"/>
    <w:rsid w:val="00876C21"/>
    <w:rsid w:val="00881736"/>
    <w:rsid w:val="008906B8"/>
    <w:rsid w:val="008A71A0"/>
    <w:rsid w:val="008B60E8"/>
    <w:rsid w:val="008C3252"/>
    <w:rsid w:val="009233A9"/>
    <w:rsid w:val="0094146E"/>
    <w:rsid w:val="0098783D"/>
    <w:rsid w:val="009C4454"/>
    <w:rsid w:val="009F5694"/>
    <w:rsid w:val="00A108CB"/>
    <w:rsid w:val="00A53562"/>
    <w:rsid w:val="00A96FB5"/>
    <w:rsid w:val="00AA4BCF"/>
    <w:rsid w:val="00AD5FB7"/>
    <w:rsid w:val="00B27585"/>
    <w:rsid w:val="00B97E04"/>
    <w:rsid w:val="00BE4358"/>
    <w:rsid w:val="00C05F0D"/>
    <w:rsid w:val="00C540EE"/>
    <w:rsid w:val="00D04327"/>
    <w:rsid w:val="00D93D0B"/>
    <w:rsid w:val="00DC0F74"/>
    <w:rsid w:val="00DE48AA"/>
    <w:rsid w:val="00E12070"/>
    <w:rsid w:val="00E55704"/>
    <w:rsid w:val="00EA62CF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1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736"/>
    <w:rPr>
      <w:color w:val="666666"/>
    </w:rPr>
  </w:style>
  <w:style w:type="paragraph" w:styleId="a4">
    <w:name w:val="Balloon Text"/>
    <w:basedOn w:val="a"/>
    <w:link w:val="a5"/>
    <w:uiPriority w:val="99"/>
    <w:semiHidden/>
    <w:unhideWhenUsed/>
    <w:rsid w:val="00787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3FE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1736"/>
    <w:rPr>
      <w:color w:val="666666"/>
    </w:rPr>
  </w:style>
  <w:style w:type="paragraph" w:styleId="a4">
    <w:name w:val="Balloon Text"/>
    <w:basedOn w:val="a"/>
    <w:link w:val="a5"/>
    <w:uiPriority w:val="99"/>
    <w:semiHidden/>
    <w:unhideWhenUsed/>
    <w:rsid w:val="00787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3FE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Ryabtseva</dc:creator>
  <cp:keywords/>
  <dc:description/>
  <cp:lastModifiedBy>admin</cp:lastModifiedBy>
  <cp:revision>57</cp:revision>
  <dcterms:created xsi:type="dcterms:W3CDTF">2023-11-25T06:52:00Z</dcterms:created>
  <dcterms:modified xsi:type="dcterms:W3CDTF">2023-11-29T11:50:00Z</dcterms:modified>
</cp:coreProperties>
</file>