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C943" w14:textId="041436D5" w:rsidR="009343A6" w:rsidRDefault="009343A6" w:rsidP="009343A6">
      <w:pPr>
        <w:pStyle w:val="1"/>
      </w:pPr>
      <w:r>
        <w:t>Дмитрий Быков</w:t>
      </w:r>
    </w:p>
    <w:p w14:paraId="4C3F9772" w14:textId="2369204A" w:rsidR="009343A6" w:rsidRDefault="002008B2" w:rsidP="002008B2">
      <w:pPr>
        <w:pStyle w:val="2"/>
      </w:pPr>
      <w:r>
        <w:t>«К</w:t>
      </w:r>
      <w:r w:rsidRPr="009343A6">
        <w:t>онечно, ему Матрёна нравится, а Иван Денисович — не особенно</w:t>
      </w:r>
      <w:r>
        <w:t>»</w:t>
      </w:r>
    </w:p>
    <w:p w14:paraId="135AD138" w14:textId="6E6BFF02" w:rsidR="002008B2" w:rsidRDefault="002008B2" w:rsidP="002008B2">
      <w:pPr>
        <w:pStyle w:val="7"/>
      </w:pPr>
      <w:r>
        <w:t>(Подготовлено на основе материала:</w:t>
      </w:r>
      <w:r>
        <w:br/>
        <w:t xml:space="preserve">Быков Д.Л.  Один // Эхо Москвы. 2017. </w:t>
      </w:r>
      <w:r w:rsidR="002E3117">
        <w:t>13</w:t>
      </w:r>
      <w:r>
        <w:t xml:space="preserve"> </w:t>
      </w:r>
      <w:r w:rsidR="002E3117">
        <w:t>января</w:t>
      </w:r>
      <w:r>
        <w:t>.</w:t>
      </w:r>
      <w:r>
        <w:br/>
      </w:r>
      <w:r>
        <w:rPr>
          <w:lang w:val="en-US"/>
        </w:rPr>
        <w:t>URL</w:t>
      </w:r>
      <w:r w:rsidRPr="00784169">
        <w:t xml:space="preserve">: </w:t>
      </w:r>
      <w:r w:rsidR="002E3117" w:rsidRPr="002E3117">
        <w:rPr>
          <w:lang w:val="en-US"/>
        </w:rPr>
        <w:t>https://echo.msk.ru/programs/odin/1908028-echo/</w:t>
      </w:r>
      <w:r>
        <w:t>)</w:t>
      </w:r>
    </w:p>
    <w:p w14:paraId="2D87E5E5" w14:textId="77777777" w:rsidR="009343A6" w:rsidRDefault="009343A6" w:rsidP="009343A6"/>
    <w:p w14:paraId="67F7EBDD" w14:textId="77777777" w:rsidR="009343A6" w:rsidRDefault="009343A6" w:rsidP="009343A6"/>
    <w:p w14:paraId="507E2CF9" w14:textId="12BB047E" w:rsidR="009343A6" w:rsidRDefault="002E3117" w:rsidP="002008B2">
      <w:pPr>
        <w:jc w:val="center"/>
      </w:pPr>
      <w:r>
        <w:rPr>
          <w:noProof/>
        </w:rPr>
        <w:drawing>
          <wp:inline distT="0" distB="0" distL="0" distR="0" wp14:anchorId="2BA819A9" wp14:editId="2894A62E">
            <wp:extent cx="152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CE328" w14:textId="77777777" w:rsidR="009343A6" w:rsidRDefault="009343A6" w:rsidP="009343A6"/>
    <w:p w14:paraId="79D9AB49" w14:textId="77777777" w:rsidR="009343A6" w:rsidRDefault="009343A6" w:rsidP="009343A6"/>
    <w:p w14:paraId="7837AECD" w14:textId="3BD85464" w:rsidR="009343A6" w:rsidRPr="009343A6" w:rsidRDefault="009343A6" w:rsidP="009343A6">
      <w:pPr>
        <w:ind w:firstLine="709"/>
        <w:rPr>
          <w:b/>
          <w:bCs/>
        </w:rPr>
      </w:pPr>
      <w:r w:rsidRPr="009343A6">
        <w:rPr>
          <w:b/>
          <w:bCs/>
        </w:rPr>
        <w:t xml:space="preserve">«Не является ли Матрёна такой же терпилой, как Иван Денисович? Почему Солженицын ей симпатизирует, а Ивану Денисовичу — нет?» </w:t>
      </w:r>
    </w:p>
    <w:p w14:paraId="752A57D7" w14:textId="77777777" w:rsidR="009343A6" w:rsidRPr="009343A6" w:rsidRDefault="009343A6" w:rsidP="009343A6">
      <w:pPr>
        <w:ind w:firstLine="709"/>
      </w:pPr>
    </w:p>
    <w:p w14:paraId="0B39E024" w14:textId="77777777" w:rsidR="009343A6" w:rsidRPr="009343A6" w:rsidRDefault="009343A6" w:rsidP="009343A6">
      <w:pPr>
        <w:ind w:firstLine="709"/>
      </w:pPr>
      <w:r w:rsidRPr="009343A6">
        <w:t xml:space="preserve">Да нет, ну он симпатизирует, конечно. Он жалеет, люто жалеет. Но, конечно, ему Матрёна нравится, а Иван Денисович — не особенно. Почему? Очень просто. И разница между ними, по-моему, совершенно очевидна, и вы сами её понимаете прекрасно. Матрёна терпит, потому что верит. Матрёна религиозна. А Иван Денисович — он даже не агностик. Для него вообще этой проблемы нет, он атеист законченный совершенно. И он терпит, чтобы выжить, а не потому, что Бог велел. В терпении Матрёны, в жизни Матрёны есть красота, одухотворённость, любовь. А Иван Денисович — он, безусловно, достоин сострадания, но он всё-таки Щ-854, он один из миллионов. Это Матрёнин двор, но это не Иванов лагерь. </w:t>
      </w:r>
    </w:p>
    <w:p w14:paraId="46588DAF" w14:textId="77777777" w:rsidR="009343A6" w:rsidRPr="009343A6" w:rsidRDefault="009343A6" w:rsidP="009343A6">
      <w:pPr>
        <w:ind w:firstLine="709"/>
      </w:pPr>
      <w:r w:rsidRPr="009343A6">
        <w:t xml:space="preserve">Персонаж того же плана, что Матрёна, — это, конечно, сектант Алёшка. Солженицын любит людей, которые верят во что-то. Матрёна — она и гибнет, в общем, и живёт героически, как это ни странно. А Иван Денисович… Ну, его жалко, но назвать Ивана Денисовича добрым, сострадательным тоже как-то трудно. Он человек, ловящий везде свою выгоду, он выживалец. Вот мы об этом сейчас будем говорить применительно к Шаламову. </w:t>
      </w:r>
    </w:p>
    <w:p w14:paraId="0B2E333A" w14:textId="77777777" w:rsidR="000D3FE5" w:rsidRPr="00533C1C" w:rsidRDefault="000D3FE5" w:rsidP="009343A6">
      <w:pPr>
        <w:ind w:firstLine="709"/>
      </w:pPr>
    </w:p>
    <w:p w14:paraId="11A0C180" w14:textId="77777777" w:rsidR="009343A6" w:rsidRPr="00533C1C" w:rsidRDefault="009343A6">
      <w:pPr>
        <w:ind w:firstLine="709"/>
      </w:pPr>
    </w:p>
    <w:sectPr w:rsidR="009343A6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47FB" w14:textId="77777777" w:rsidR="00F30121" w:rsidRPr="00D31EF5" w:rsidRDefault="00F30121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05746965" w14:textId="77777777" w:rsidR="00F30121" w:rsidRDefault="00F30121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altName w:val="Newton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2DA9" w14:textId="77777777" w:rsidR="00F30121" w:rsidRDefault="00F30121" w:rsidP="00072ECE">
      <w:r>
        <w:separator/>
      </w:r>
    </w:p>
  </w:footnote>
  <w:footnote w:type="continuationSeparator" w:id="0">
    <w:p w14:paraId="37CAE55F" w14:textId="77777777" w:rsidR="00F30121" w:rsidRDefault="00F30121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D12E4"/>
    <w:rsid w:val="002008B2"/>
    <w:rsid w:val="00237CCA"/>
    <w:rsid w:val="002C2D77"/>
    <w:rsid w:val="002E3117"/>
    <w:rsid w:val="00312EB6"/>
    <w:rsid w:val="003579BB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9343A6"/>
    <w:rsid w:val="00A3180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30121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2021-06-16T18:43:00Z</dcterms:modified>
</cp:coreProperties>
</file>